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rPr>
      </w:pPr>
      <w:r>
        <w:rPr>
          <w:b/>
        </w:rPr>
        <w:t>Introductory Questionnaire</w:t>
        <w:drawing>
          <wp:anchor allowOverlap="1" behindDoc="0" distB="0" distL="0" distR="0" distT="0" layoutInCell="1" locked="0" relativeHeight="0" simplePos="0">
            <wp:simplePos x="0" y="0"/>
            <wp:positionH relativeFrom="column">
              <wp:posOffset>4679950</wp:posOffset>
            </wp:positionH>
            <wp:positionV relativeFrom="paragraph">
              <wp:posOffset>-723900</wp:posOffset>
            </wp:positionV>
            <wp:extent cx="1358900" cy="135890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358900" cy="1358900"/>
                    </a:xfrm>
                    <a:prstGeom prst="rect">
                      <a:avLst/>
                    </a:prstGeom>
                    <a:noFill/>
                    <a:ln w="9525">
                      <a:noFill/>
                      <a:miter lim="800000"/>
                      <a:headEnd/>
                      <a:tailEnd/>
                    </a:ln>
                  </pic:spPr>
                </pic:pic>
              </a:graphicData>
            </a:graphic>
          </wp:anchor>
        </w:drawing>
      </w:r>
    </w:p>
    <w:p>
      <w:pPr>
        <w:pStyle w:val="style0"/>
        <w:rPr/>
      </w:pPr>
      <w:r>
        <w:rPr/>
        <w:t>Key worker:</w:t>
      </w:r>
    </w:p>
    <w:p>
      <w:pPr>
        <w:pStyle w:val="style0"/>
        <w:rPr/>
      </w:pPr>
      <w:r>
        <w:rPr/>
        <w:t>Child’s name:</w:t>
      </w:r>
    </w:p>
    <w:p>
      <w:pPr>
        <w:pStyle w:val="style0"/>
        <w:rPr/>
      </w:pPr>
      <w:r>
        <w:rPr/>
        <w:t>DOB:</w:t>
        <w:br/>
        <w:t>Starting date:</w:t>
      </w:r>
    </w:p>
    <w:p>
      <w:pPr>
        <w:pStyle w:val="style0"/>
        <w:rPr/>
      </w:pPr>
      <w:r>
        <w:rPr/>
        <w:t>Group: Squirrels / Fox</w:t>
      </w:r>
      <w:r>
        <w:rPr/>
        <w:t>es</w:t>
      </w:r>
    </w:p>
    <w:p>
      <w:pPr>
        <w:pStyle w:val="style0"/>
        <w:rPr/>
      </w:pPr>
      <w:r>
        <w:rPr/>
        <w:t>This questionnaire is aimed to help us to support your child when settling in at Woodcote Pre-school. By answering the following questions, you can provide us with information, which will make it easier for us to give your child the support needed during the settling in process.</w:t>
      </w:r>
    </w:p>
    <w:p>
      <w:pPr>
        <w:pStyle w:val="style0"/>
        <w:rPr/>
      </w:pPr>
      <w:r>
        <w:rPr/>
      </w:r>
    </w:p>
    <w:p>
      <w:pPr>
        <w:pStyle w:val="style30"/>
        <w:numPr>
          <w:ilvl w:val="0"/>
          <w:numId w:val="1"/>
        </w:numPr>
        <w:rPr/>
      </w:pPr>
      <w:r>
        <w:rPr/>
        <w:t>Please, tell us about important people in the child’s life. Who plays an important role? E.g. Grandparents, close friends, neighbours? Does anyone help looking after the child?</w:t>
        <w:br/>
        <w:br/>
      </w:r>
    </w:p>
    <w:p>
      <w:pPr>
        <w:pStyle w:val="style30"/>
        <w:numPr>
          <w:ilvl w:val="0"/>
          <w:numId w:val="1"/>
        </w:numPr>
        <w:rPr/>
      </w:pPr>
      <w:r>
        <w:rPr/>
        <w:t>Has your child been in an early years setting or with a childminder before?</w:t>
        <w:br/>
        <w:br/>
        <w:br/>
      </w:r>
    </w:p>
    <w:p>
      <w:pPr>
        <w:pStyle w:val="style30"/>
        <w:numPr>
          <w:ilvl w:val="0"/>
          <w:numId w:val="1"/>
        </w:numPr>
        <w:rPr/>
      </w:pPr>
      <w:r>
        <w:rPr/>
        <w:t>Has your child had experience with groups of children, e.g. a toddler group?</w:t>
        <w:br/>
        <w:br/>
      </w:r>
    </w:p>
    <w:p>
      <w:pPr>
        <w:pStyle w:val="style30"/>
        <w:numPr>
          <w:ilvl w:val="0"/>
          <w:numId w:val="1"/>
        </w:numPr>
        <w:rPr/>
      </w:pPr>
      <w:r>
        <w:rPr/>
        <w:t xml:space="preserve">Please, tell us about your child’s likes and dislikes. Are there any toys your child likes especially e.g. cars, bricks, dolls, painting, animals etc.? </w:t>
        <w:br/>
        <w:br/>
      </w:r>
    </w:p>
    <w:p>
      <w:pPr>
        <w:pStyle w:val="style30"/>
        <w:numPr>
          <w:ilvl w:val="0"/>
          <w:numId w:val="1"/>
        </w:numPr>
        <w:rPr/>
      </w:pPr>
      <w:r>
        <w:rPr/>
        <w:t>Does your child have a comforter that he/she might want to bring to pre-school? What does your child call this?</w:t>
        <w:br/>
      </w:r>
    </w:p>
    <w:p>
      <w:pPr>
        <w:pStyle w:val="style30"/>
        <w:numPr>
          <w:ilvl w:val="0"/>
          <w:numId w:val="1"/>
        </w:numPr>
        <w:rPr/>
      </w:pPr>
      <w:r>
        <w:rPr/>
        <w:t>Every session we offer the children a snack which consists of a variety of fruit, sometimes savoury crackers or similar and a drink of milk or water.</w:t>
        <w:br/>
        <w:t xml:space="preserve">Apart from the information about allergies you gave us in the enrolment form, is there any kind of fruit your child prefers or dislikes? </w:t>
        <w:br/>
        <w:br/>
      </w:r>
    </w:p>
    <w:p>
      <w:pPr>
        <w:pStyle w:val="style30"/>
        <w:numPr>
          <w:ilvl w:val="0"/>
          <w:numId w:val="1"/>
        </w:numPr>
        <w:rPr/>
      </w:pPr>
      <w:r>
        <w:rPr/>
        <w:t>Does your child use a cup with lid?</w:t>
        <w:br/>
        <w:br/>
      </w:r>
    </w:p>
    <w:p>
      <w:pPr>
        <w:pStyle w:val="style30"/>
        <w:rPr/>
      </w:pPr>
      <w:r>
        <w:rPr/>
      </w:r>
    </w:p>
    <w:p>
      <w:pPr>
        <w:pStyle w:val="style30"/>
        <w:numPr>
          <w:ilvl w:val="0"/>
          <w:numId w:val="1"/>
        </w:numPr>
        <w:rPr/>
      </w:pPr>
      <w:r>
        <w:rPr/>
        <w:t>Children in nappies are changed when needed and before lunch, if they are having lunch at pre-school.</w:t>
        <w:br/>
        <w:t xml:space="preserve">Please, let us know, when your child is potty training. We are more than happy to support you and your child. </w:t>
        <w:br/>
        <w:t>Does your child use the normal toilet, a toilet with child seat or a potty? There are toilets with child seats available. Most children bring their own potty, but potties are available, too.</w:t>
        <w:br/>
        <w:br/>
        <w:br/>
      </w:r>
    </w:p>
    <w:p>
      <w:pPr>
        <w:pStyle w:val="style30"/>
        <w:numPr>
          <w:ilvl w:val="0"/>
          <w:numId w:val="1"/>
        </w:numPr>
        <w:rPr/>
      </w:pPr>
      <w:r>
        <w:rPr/>
        <w:t xml:space="preserve">Does your child usually sleep during the time he/she attends pre-school? Does he/ she have any comforter for nap time? </w:t>
        <w:br/>
        <w:br/>
      </w:r>
    </w:p>
    <w:p>
      <w:pPr>
        <w:pStyle w:val="style30"/>
        <w:rPr>
          <w:b/>
        </w:rPr>
      </w:pPr>
      <w:r>
        <w:rPr/>
        <w:br/>
      </w:r>
      <w:r>
        <w:rPr>
          <w:b/>
        </w:rPr>
        <w:t>What your child needs for pre-school:</w:t>
      </w:r>
    </w:p>
    <w:p>
      <w:pPr>
        <w:pStyle w:val="style0"/>
        <w:rPr/>
      </w:pPr>
      <w:r>
        <w:rPr/>
        <w:t xml:space="preserve">Some activities at pre-school will be messy. Please, send your child to pre-school in suitable clothes, which can get dirty. As we like to take the children outdoors as often as possible, please send your child in with a suitable and clearly named coat. </w:t>
      </w:r>
    </w:p>
    <w:p>
      <w:pPr>
        <w:pStyle w:val="style0"/>
        <w:rPr/>
      </w:pPr>
      <w:r>
        <w:rPr/>
        <w:t xml:space="preserve">Please provide in a </w:t>
      </w:r>
      <w:r>
        <w:rPr>
          <w:u w:val="single"/>
        </w:rPr>
        <w:t>clearly named bag</w:t>
      </w:r>
      <w:r>
        <w:rPr/>
        <w:t>:</w:t>
      </w:r>
    </w:p>
    <w:p>
      <w:pPr>
        <w:pStyle w:val="style30"/>
        <w:numPr>
          <w:ilvl w:val="0"/>
          <w:numId w:val="2"/>
        </w:numPr>
        <w:rPr/>
      </w:pPr>
      <w:r>
        <w:rPr/>
        <w:t>spare set of clothes</w:t>
      </w:r>
    </w:p>
    <w:p>
      <w:pPr>
        <w:pStyle w:val="style30"/>
        <w:numPr>
          <w:ilvl w:val="0"/>
          <w:numId w:val="2"/>
        </w:numPr>
        <w:rPr/>
      </w:pPr>
      <w:r>
        <w:rPr/>
        <w:t>named wellies</w:t>
      </w:r>
    </w:p>
    <w:p>
      <w:pPr>
        <w:pStyle w:val="style0"/>
        <w:rPr/>
      </w:pPr>
      <w:r>
        <w:rPr/>
        <w:t>If your child is in nappies, please provide also</w:t>
      </w:r>
    </w:p>
    <w:p>
      <w:pPr>
        <w:pStyle w:val="style30"/>
        <w:numPr>
          <w:ilvl w:val="0"/>
          <w:numId w:val="2"/>
        </w:numPr>
        <w:rPr/>
      </w:pPr>
      <w:r>
        <w:rPr/>
        <w:t>Nappies</w:t>
      </w:r>
    </w:p>
    <w:p>
      <w:pPr>
        <w:pStyle w:val="style30"/>
        <w:numPr>
          <w:ilvl w:val="0"/>
          <w:numId w:val="2"/>
        </w:numPr>
        <w:rPr/>
      </w:pPr>
      <w:r>
        <w:rPr/>
        <w:t>Nappy sacks</w:t>
      </w:r>
    </w:p>
    <w:p>
      <w:pPr>
        <w:pStyle w:val="style30"/>
        <w:numPr>
          <w:ilvl w:val="0"/>
          <w:numId w:val="2"/>
        </w:numPr>
        <w:rPr/>
      </w:pPr>
      <w:r>
        <w:rPr/>
        <w:t>Baby wipes</w:t>
      </w:r>
    </w:p>
    <w:p>
      <w:pPr>
        <w:pStyle w:val="style0"/>
        <w:ind w:hanging="0" w:left="360" w:right="0"/>
        <w:rPr/>
      </w:pPr>
      <w:r>
        <w:rPr/>
      </w:r>
    </w:p>
    <w:p>
      <w:pPr>
        <w:pStyle w:val="style0"/>
        <w:rPr/>
      </w:pPr>
      <w:r>
        <w:rPr/>
        <w:t>We are confident that your child will enjoy their time at Woodcote Pre-School and will do our best to support this. However, if you do have any concerns or want to talk to us for any other reason, please let us know. You can either do this at the beginning and the end of the session or we can arrange a meeting at a convenient time to discuss any concerns.</w:t>
      </w:r>
    </w:p>
    <w:p>
      <w:pPr>
        <w:pStyle w:val="style0"/>
        <w:rPr/>
      </w:pPr>
      <w:r>
        <w:rPr/>
        <w:t>Thank you for your help.</w:t>
      </w:r>
    </w:p>
    <w:p>
      <w:pPr>
        <w:pStyle w:val="style0"/>
        <w:rPr/>
      </w:pPr>
      <w:r>
        <w:rPr/>
        <w:t>The Staff at Woodcote Pre-School</w:t>
      </w:r>
    </w:p>
    <w:sectPr>
      <w:headerReference r:id="rId3" w:type="default"/>
      <w:type w:val="nextPage"/>
      <w:pgSz w:h="16838" w:w="11906"/>
      <w:pgMar w:bottom="1440" w:footer="0" w:gutter="0" w:header="708"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mbria">
    <w:charset w:val="00"/>
    <w:family w:val="roman"/>
    <w:pitch w:val="variable"/>
  </w:font>
  <w:font w:name="Tahoma">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7"/>
      <w:numFmt w:val="bullet"/>
      <w:lvlText w:val="-"/>
      <w:lvlJc w:val="left"/>
      <w:pPr>
        <w:ind w:hanging="360" w:left="720"/>
      </w:pPr>
      <w:rPr>
        <w:rFonts w:ascii="Cambria" w:cs="Cambria" w:hAnsi="Cambri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mbria" w:cs="Cambria" w:eastAsia="SimSun" w:hAnsi="Cambria"/>
      <w:color w:val="auto"/>
      <w:sz w:val="24"/>
      <w:szCs w:val="24"/>
      <w:lang w:bidi="ar-SA" w:eastAsia="en-US" w:val="en-GB"/>
    </w:rPr>
  </w:style>
  <w:style w:styleId="style15" w:type="character">
    <w:name w:val="Default Paragraph Font"/>
    <w:next w:val="style15"/>
    <w:rPr/>
  </w:style>
  <w:style w:styleId="style16" w:type="character">
    <w:name w:val="Header Char"/>
    <w:basedOn w:val="style15"/>
    <w:next w:val="style16"/>
    <w:rPr>
      <w:sz w:val="24"/>
      <w:szCs w:val="24"/>
      <w:lang w:val="en-GB"/>
    </w:rPr>
  </w:style>
  <w:style w:styleId="style17" w:type="character">
    <w:name w:val="Footer Char"/>
    <w:basedOn w:val="style15"/>
    <w:next w:val="style17"/>
    <w:rPr>
      <w:sz w:val="24"/>
      <w:szCs w:val="24"/>
      <w:lang w:val="en-GB"/>
    </w:rPr>
  </w:style>
  <w:style w:styleId="style18" w:type="character">
    <w:name w:val="ListLabel 1"/>
    <w:next w:val="style18"/>
    <w:rPr>
      <w:rFonts w:cs="Cambria"/>
    </w:rPr>
  </w:style>
  <w:style w:styleId="style19" w:type="character">
    <w:name w:val="Balloon Text Char"/>
    <w:basedOn w:val="style15"/>
    <w:next w:val="style19"/>
    <w:rPr>
      <w:rFonts w:ascii="Tahoma" w:cs="Tahoma" w:eastAsia="SimSun" w:hAnsi="Tahoma"/>
      <w:sz w:val="16"/>
      <w:szCs w:val="16"/>
      <w:lang w:eastAsia="en-US"/>
    </w:rPr>
  </w:style>
  <w:style w:styleId="style20" w:type="character">
    <w:name w:val="ListLabel 2"/>
    <w:next w:val="style20"/>
    <w:rPr>
      <w:rFonts w:cs="Cambria"/>
    </w:rPr>
  </w:style>
  <w:style w:styleId="style21" w:type="character">
    <w:name w:val="ListLabel 3"/>
    <w:next w:val="style21"/>
    <w:rPr>
      <w:rFonts w:cs="Courier New"/>
    </w:rPr>
  </w:style>
  <w:style w:styleId="style22" w:type="character">
    <w:name w:val="ListLabel 4"/>
    <w:next w:val="style22"/>
    <w:rPr>
      <w:rFonts w:cs="Wingdings"/>
    </w:rPr>
  </w:style>
  <w:style w:styleId="style23" w:type="character">
    <w:name w:val="ListLabel 5"/>
    <w:next w:val="style23"/>
    <w:rPr>
      <w:rFonts w:cs="Symbol"/>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caption"/>
    <w:basedOn w:val="style0"/>
    <w:next w:val="style29"/>
    <w:pPr>
      <w:suppressLineNumbers/>
      <w:spacing w:after="120" w:before="120"/>
      <w:contextualSpacing w:val="false"/>
    </w:pPr>
    <w:rPr>
      <w:rFonts w:cs="Mangal"/>
      <w:i/>
      <w:iCs/>
    </w:rPr>
  </w:style>
  <w:style w:styleId="style30" w:type="paragraph">
    <w:name w:val="List Paragraph"/>
    <w:basedOn w:val="style0"/>
    <w:next w:val="style30"/>
    <w:pPr>
      <w:spacing w:after="0" w:before="0"/>
      <w:ind w:hanging="0" w:left="720" w:right="0"/>
      <w:contextualSpacing/>
    </w:pPr>
    <w:rPr/>
  </w:style>
  <w:style w:styleId="style31" w:type="paragraph">
    <w:name w:val="Header"/>
    <w:basedOn w:val="style0"/>
    <w:next w:val="style31"/>
    <w:pPr>
      <w:tabs>
        <w:tab w:leader="none" w:pos="4320" w:val="center"/>
        <w:tab w:leader="none" w:pos="8640" w:val="right"/>
      </w:tabs>
    </w:pPr>
    <w:rPr/>
  </w:style>
  <w:style w:styleId="style32" w:type="paragraph">
    <w:name w:val="Footer"/>
    <w:basedOn w:val="style0"/>
    <w:next w:val="style32"/>
    <w:pPr>
      <w:tabs>
        <w:tab w:leader="none" w:pos="4320" w:val="center"/>
        <w:tab w:leader="none" w:pos="8640" w:val="right"/>
      </w:tabs>
    </w:pPr>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2014-03-21T10:08:00Z</dcterms:created>
  <dc:creator>Woodcote Pre-School</dc:creator>
  <cp:lastModifiedBy>Woodcote Pre-School</cp:lastModifiedBy>
  <cp:lastPrinted>2015-05-19T10:30:59Z</cp:lastPrinted>
  <dcterms:modified xsi:type="dcterms:W3CDTF">2014-03-21T10:08:00Z</dcterms:modified>
  <cp:revision>2</cp:revision>
</cp:coreProperties>
</file>